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2022-2023 Eğitim Öğretim Yılı Taşımalı Eğitim Kapsamında 6 İlkokul ve 7 Ortaokulu 644 Öğrencinin 37 Araç İle 180 Günlük Taşıma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Çameli -İlçe Milli Eğitim Müdürlüğü-Temel Eğitim Okulları MİLLİ EĞİTİM BAKANLIĞI BAKAN YARDIMCILIKLARI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