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2022/749277</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Çameli -İlçe Milli Eğitim Müdürlüğü-Temel Eğitim Okulları MİLLİ EĞİTİM BAKANLIĞI BAKAN YARDIMCILIKLARI</w:t>
      </w:r>
      <w:r w:rsidR="000F2572" w:rsidRPr="00FC114C">
        <w:rPr>
          <w:sz w:val="24"/>
          <w:szCs w:val="22"/>
        </w:rPr>
        <w:t xml:space="preserve"> tarafından ihaleye çıkarılmış bulunan </w:t>
      </w:r>
      <w:r w:rsidR="00370552">
        <w:rPr>
          <w:i/>
          <w:color w:val="808080"/>
          <w:sz w:val="24"/>
          <w:szCs w:val="22"/>
        </w:rPr>
        <w:t>2022-2023 Eğitim Öğretim Yılı Taşımalı Eğitim Kapsamında 6 İlkokul ve 7 Ortaokulu 644 Öğrencinin 37 Araç İle 180 Günlük Taşıma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Çameli -İlçe Milli Eğitim Müdürlüğü-Temel Eğitim Okulları MİLLİ EĞİTİM BAKANLIĞI BAKAN YARDIMCILIKLARI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56E" w:rsidRDefault="0066056E" w:rsidP="000F2572">
      <w:r>
        <w:separator/>
      </w:r>
    </w:p>
  </w:endnote>
  <w:endnote w:type="continuationSeparator" w:id="0">
    <w:p w:rsidR="0066056E" w:rsidRDefault="0066056E"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6605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56E" w:rsidRDefault="0066056E" w:rsidP="000F2572">
      <w:r>
        <w:separator/>
      </w:r>
    </w:p>
  </w:footnote>
  <w:footnote w:type="continuationSeparator" w:id="0">
    <w:p w:rsidR="0066056E" w:rsidRDefault="0066056E" w:rsidP="000F25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62A8"/>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